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企事业单位、办公场所怎样做好新冠疫情防控</w:t>
      </w:r>
    </w:p>
    <w:p>
      <w:pPr>
        <w:rPr>
          <w:rFonts w:ascii="仿宋" w:hAnsi="仿宋" w:eastAsia="仿宋"/>
          <w:bCs/>
          <w:sz w:val="32"/>
          <w:szCs w:val="32"/>
        </w:rPr>
      </w:pPr>
    </w:p>
    <w:p>
      <w:pPr>
        <w:ind w:firstLine="640" w:firstLineChars="200"/>
        <w:rPr>
          <w:rFonts w:ascii="仿宋" w:hAnsi="仿宋" w:eastAsia="仿宋" w:cs="宋体"/>
          <w:sz w:val="32"/>
          <w:szCs w:val="32"/>
        </w:rPr>
      </w:pPr>
      <w:r>
        <w:rPr>
          <w:rFonts w:hint="eastAsia" w:ascii="仿宋" w:hAnsi="仿宋" w:eastAsia="仿宋" w:cs="宋体"/>
          <w:sz w:val="32"/>
          <w:szCs w:val="32"/>
        </w:rPr>
        <w:t>近期，我省许昌、郑州等地发现新冠肺炎病毒感染者，疫情防控形势紧张严峻，企事业单位、办公场所应该怎样做好新冠疫情防控工作呢？</w:t>
      </w:r>
    </w:p>
    <w:p>
      <w:pPr>
        <w:ind w:firstLine="640" w:firstLineChars="200"/>
        <w:rPr>
          <w:rFonts w:ascii="仿宋" w:hAnsi="仿宋" w:eastAsia="仿宋" w:cs="宋体"/>
          <w:sz w:val="32"/>
          <w:szCs w:val="32"/>
        </w:rPr>
      </w:pPr>
      <w:r>
        <w:rPr>
          <w:rFonts w:hint="eastAsia" w:ascii="仿宋" w:hAnsi="仿宋" w:eastAsia="仿宋" w:cs="宋体"/>
          <w:sz w:val="32"/>
          <w:szCs w:val="32"/>
        </w:rPr>
        <w:t>一是做好单位、办公场所新冠疫情防控整体管理工作：</w:t>
      </w:r>
    </w:p>
    <w:p>
      <w:pPr>
        <w:ind w:firstLine="640" w:firstLineChars="200"/>
        <w:rPr>
          <w:rFonts w:ascii="仿宋" w:hAnsi="仿宋" w:eastAsia="仿宋"/>
          <w:bCs/>
          <w:sz w:val="32"/>
          <w:szCs w:val="32"/>
        </w:rPr>
      </w:pPr>
      <w:r>
        <w:rPr>
          <w:rFonts w:hint="eastAsia" w:ascii="仿宋" w:hAnsi="仿宋" w:eastAsia="仿宋"/>
          <w:bCs/>
          <w:sz w:val="32"/>
          <w:szCs w:val="32"/>
        </w:rPr>
        <w:t>1、做好口罩、洗手液、消毒剂等防疫物资储备，制定应急工作预案，落实单位主体责任，加强人员健康培训；</w:t>
      </w:r>
    </w:p>
    <w:p>
      <w:pPr>
        <w:ind w:firstLine="640" w:firstLineChars="200"/>
        <w:rPr>
          <w:rFonts w:ascii="仿宋" w:hAnsi="仿宋" w:eastAsia="仿宋"/>
          <w:bCs/>
          <w:sz w:val="32"/>
          <w:szCs w:val="32"/>
        </w:rPr>
      </w:pPr>
      <w:r>
        <w:rPr>
          <w:rFonts w:hint="eastAsia" w:ascii="仿宋" w:hAnsi="仿宋" w:eastAsia="仿宋"/>
          <w:bCs/>
          <w:sz w:val="32"/>
          <w:szCs w:val="32"/>
        </w:rPr>
        <w:t>2、工作人员疫苗接种做到应接尽接，接种疫苗后仍需注意个人防护。建立工作人员健康监测制度，每日对工作人员健康状况进行登记，如出现可疑症状应及时就医；</w:t>
      </w:r>
    </w:p>
    <w:p>
      <w:pPr>
        <w:ind w:firstLine="640" w:firstLineChars="200"/>
        <w:rPr>
          <w:rFonts w:ascii="仿宋" w:hAnsi="仿宋" w:eastAsia="仿宋"/>
          <w:bCs/>
          <w:sz w:val="32"/>
          <w:szCs w:val="32"/>
        </w:rPr>
      </w:pPr>
      <w:r>
        <w:rPr>
          <w:rFonts w:hint="eastAsia" w:ascii="仿宋" w:hAnsi="仿宋" w:eastAsia="仿宋"/>
          <w:bCs/>
          <w:sz w:val="32"/>
          <w:szCs w:val="32"/>
        </w:rPr>
        <w:t>3、对进入的办公人员和服务人员进行体温检测和核验健康码，体温和健康码正常者方可进入。</w:t>
      </w:r>
    </w:p>
    <w:p>
      <w:pPr>
        <w:ind w:firstLine="640" w:firstLineChars="200"/>
        <w:rPr>
          <w:rFonts w:ascii="仿宋" w:hAnsi="仿宋" w:eastAsia="仿宋"/>
          <w:bCs/>
          <w:sz w:val="32"/>
          <w:szCs w:val="32"/>
        </w:rPr>
      </w:pPr>
      <w:r>
        <w:rPr>
          <w:rFonts w:hint="eastAsia" w:ascii="仿宋" w:hAnsi="仿宋" w:eastAsia="仿宋"/>
          <w:bCs/>
          <w:sz w:val="32"/>
          <w:szCs w:val="32"/>
        </w:rPr>
        <w:t>4、确保有效通风换气。温度适宜时，尽量采用自然通风加强室内空气流通。如使用集中空调，应在开启前检查设备确保运行正常，确保新风取风口与排风口之间保持一定距离，对冷却塔等进行清洗，保持新风口清洁；运行过程中以最大新风量运行，加强对冷却水、冷凝水等卫生管理，定期对送风口等设备和部件进行清洗、消毒或更换；</w:t>
      </w:r>
    </w:p>
    <w:p>
      <w:pPr>
        <w:ind w:firstLine="640" w:firstLineChars="200"/>
        <w:rPr>
          <w:rFonts w:ascii="仿宋" w:hAnsi="仿宋" w:eastAsia="仿宋"/>
          <w:bCs/>
          <w:sz w:val="32"/>
          <w:szCs w:val="32"/>
        </w:rPr>
      </w:pPr>
      <w:r>
        <w:rPr>
          <w:rFonts w:hint="eastAsia" w:ascii="仿宋" w:hAnsi="仿宋" w:eastAsia="仿宋"/>
          <w:bCs/>
          <w:sz w:val="32"/>
          <w:szCs w:val="32"/>
        </w:rPr>
        <w:t>5、做好电梯、公共卫生间等公用设备设施和门把手等高频接触物体表面的清洁消毒；</w:t>
      </w:r>
    </w:p>
    <w:p>
      <w:pPr>
        <w:ind w:firstLine="640" w:firstLineChars="200"/>
        <w:rPr>
          <w:rFonts w:ascii="仿宋" w:hAnsi="仿宋" w:eastAsia="仿宋"/>
          <w:bCs/>
          <w:sz w:val="32"/>
          <w:szCs w:val="32"/>
        </w:rPr>
      </w:pPr>
      <w:r>
        <w:rPr>
          <w:rFonts w:hint="eastAsia" w:ascii="仿宋" w:hAnsi="仿宋" w:eastAsia="仿宋"/>
          <w:bCs/>
          <w:sz w:val="32"/>
          <w:szCs w:val="32"/>
        </w:rPr>
        <w:t>6、保持公共区域和办公区域环境整洁，及时清理垃圾；</w:t>
      </w:r>
    </w:p>
    <w:p>
      <w:pPr>
        <w:ind w:firstLine="640" w:firstLineChars="200"/>
        <w:rPr>
          <w:rFonts w:ascii="仿宋" w:hAnsi="仿宋" w:eastAsia="仿宋"/>
          <w:bCs/>
          <w:sz w:val="32"/>
          <w:szCs w:val="32"/>
        </w:rPr>
      </w:pPr>
      <w:r>
        <w:rPr>
          <w:rFonts w:hint="eastAsia" w:ascii="仿宋" w:hAnsi="仿宋" w:eastAsia="仿宋"/>
          <w:bCs/>
          <w:sz w:val="32"/>
          <w:szCs w:val="32"/>
        </w:rPr>
        <w:t>7、公共卫生间要配备足够的洗手液，保证水龙头等供水设施正常工作；有条件时可在大堂、电梯口、前台等处配备速干手消毒剂或感应式手消毒设备；</w:t>
      </w:r>
    </w:p>
    <w:p>
      <w:pPr>
        <w:ind w:firstLine="640" w:firstLineChars="200"/>
        <w:rPr>
          <w:rFonts w:ascii="仿宋" w:hAnsi="仿宋" w:eastAsia="仿宋"/>
          <w:bCs/>
          <w:sz w:val="32"/>
          <w:szCs w:val="32"/>
        </w:rPr>
      </w:pPr>
      <w:r>
        <w:rPr>
          <w:rFonts w:hint="eastAsia" w:ascii="仿宋" w:hAnsi="仿宋" w:eastAsia="仿宋"/>
          <w:bCs/>
          <w:sz w:val="32"/>
          <w:szCs w:val="32"/>
        </w:rPr>
        <w:t>8、通过海报、电子屏和宣传栏等加强新冠肺炎防控知识宣传；</w:t>
      </w:r>
    </w:p>
    <w:p>
      <w:pPr>
        <w:ind w:firstLine="640" w:firstLineChars="200"/>
        <w:rPr>
          <w:rFonts w:ascii="仿宋" w:hAnsi="仿宋" w:eastAsia="仿宋"/>
          <w:bCs/>
          <w:sz w:val="32"/>
          <w:szCs w:val="32"/>
        </w:rPr>
      </w:pPr>
      <w:r>
        <w:rPr>
          <w:rFonts w:hint="eastAsia" w:ascii="仿宋" w:hAnsi="仿宋" w:eastAsia="仿宋"/>
          <w:bCs/>
          <w:sz w:val="32"/>
          <w:szCs w:val="32"/>
        </w:rPr>
        <w:t>9、食品等原料从正规渠道采购，保证来源可追溯。食堂采取分餐、错峰用餐。</w:t>
      </w:r>
    </w:p>
    <w:p>
      <w:pPr>
        <w:rPr>
          <w:rFonts w:ascii="仿宋" w:hAnsi="仿宋" w:eastAsia="仿宋"/>
          <w:bCs/>
          <w:sz w:val="32"/>
          <w:szCs w:val="32"/>
        </w:rPr>
      </w:pPr>
      <w:r>
        <w:rPr>
          <w:rFonts w:hint="eastAsia" w:ascii="仿宋" w:hAnsi="仿宋" w:eastAsia="仿宋"/>
          <w:bCs/>
          <w:sz w:val="32"/>
          <w:szCs w:val="32"/>
        </w:rPr>
        <w:t xml:space="preserve">    二是做好单位、办公场所人员个人防护：</w:t>
      </w:r>
    </w:p>
    <w:p>
      <w:pPr>
        <w:ind w:firstLine="640" w:firstLineChars="200"/>
        <w:rPr>
          <w:rFonts w:ascii="仿宋" w:hAnsi="仿宋" w:eastAsia="仿宋"/>
          <w:bCs/>
          <w:sz w:val="32"/>
          <w:szCs w:val="32"/>
        </w:rPr>
      </w:pPr>
      <w:r>
        <w:rPr>
          <w:rFonts w:hint="eastAsia" w:ascii="仿宋" w:hAnsi="仿宋" w:eastAsia="仿宋"/>
          <w:bCs/>
          <w:sz w:val="32"/>
          <w:szCs w:val="32"/>
        </w:rPr>
        <w:t>1、服务人员工作期间，全程戴医用外科口罩或以上级别口罩；办公人员戴一次性使用医用口罩、医用外科口罩或以上防护等级口罩。口罩弄湿或弄脏后，及时更换；</w:t>
      </w:r>
    </w:p>
    <w:p>
      <w:pPr>
        <w:ind w:firstLine="640" w:firstLineChars="200"/>
        <w:rPr>
          <w:rFonts w:ascii="仿宋" w:hAnsi="仿宋" w:eastAsia="仿宋"/>
          <w:bCs/>
          <w:sz w:val="32"/>
          <w:szCs w:val="32"/>
        </w:rPr>
      </w:pPr>
      <w:r>
        <w:rPr>
          <w:rFonts w:hint="eastAsia" w:ascii="仿宋" w:hAnsi="仿宋" w:eastAsia="仿宋"/>
          <w:bCs/>
          <w:sz w:val="32"/>
          <w:szCs w:val="32"/>
        </w:rPr>
        <w:t>2、注意个人卫生，及时进行手卫生，避免用未清洁的手触摸口、眼、鼻，打喷嚏、咳嗽时用纸巾遮住口鼻或采用肘臂遮挡等。</w:t>
      </w:r>
    </w:p>
    <w:p>
      <w:pPr>
        <w:ind w:firstLine="640" w:firstLineChars="200"/>
        <w:rPr>
          <w:rFonts w:ascii="仿宋" w:hAnsi="仿宋" w:eastAsia="仿宋"/>
          <w:bCs/>
          <w:sz w:val="32"/>
          <w:szCs w:val="32"/>
        </w:rPr>
      </w:pPr>
      <w:r>
        <w:rPr>
          <w:rFonts w:hint="eastAsia" w:ascii="仿宋" w:hAnsi="仿宋" w:eastAsia="仿宋"/>
          <w:bCs/>
          <w:sz w:val="32"/>
          <w:szCs w:val="32"/>
        </w:rPr>
        <w:t>三是当出现新冠肺炎确诊病例、疑似病例和无症状感染者时，应在当地疾病预防控制机构的指导下对场所进行终末消毒，同时对空调通风系统进行清洗和消毒处理，经卫生学评价合格后方可重新启用。</w:t>
      </w:r>
    </w:p>
    <w:p>
      <w:pPr>
        <w:rPr>
          <w:rFonts w:hint="eastAsia" w:ascii="仿宋" w:hAnsi="仿宋" w:eastAsia="仿宋"/>
          <w:bCs/>
          <w:sz w:val="32"/>
          <w:szCs w:val="32"/>
        </w:rPr>
      </w:pPr>
    </w:p>
    <w:p>
      <w:pPr>
        <w:rPr>
          <w:rFonts w:hint="eastAsia" w:ascii="仿宋" w:hAnsi="仿宋" w:eastAsia="仿宋"/>
          <w:kern w:val="0"/>
          <w:sz w:val="32"/>
          <w:szCs w:val="32"/>
        </w:rPr>
      </w:pPr>
      <w:r>
        <w:rPr>
          <w:rFonts w:hint="eastAsia" w:ascii="仿宋" w:hAnsi="仿宋" w:eastAsia="仿宋"/>
          <w:bCs/>
          <w:sz w:val="32"/>
          <w:szCs w:val="32"/>
        </w:rPr>
        <w:t xml:space="preserve">  </w:t>
      </w:r>
      <w:r>
        <w:rPr>
          <w:rFonts w:hint="eastAsia" w:ascii="仿宋" w:hAnsi="仿宋" w:eastAsia="仿宋"/>
          <w:kern w:val="0"/>
          <w:sz w:val="32"/>
          <w:szCs w:val="32"/>
        </w:rPr>
        <w:t xml:space="preserve">（河南省卫生健康委宣传处指导 </w:t>
      </w:r>
    </w:p>
    <w:p>
      <w:pPr>
        <w:rPr>
          <w:rFonts w:hint="eastAsia" w:ascii="仿宋" w:hAnsi="仿宋" w:eastAsia="仿宋"/>
          <w:kern w:val="0"/>
          <w:sz w:val="32"/>
          <w:szCs w:val="32"/>
        </w:rPr>
      </w:pPr>
      <w:bookmarkStart w:id="0" w:name="_GoBack"/>
      <w:bookmarkEnd w:id="0"/>
      <w:r>
        <w:rPr>
          <w:rFonts w:hint="eastAsia" w:ascii="仿宋" w:hAnsi="仿宋" w:eastAsia="仿宋"/>
          <w:kern w:val="0"/>
          <w:sz w:val="32"/>
          <w:szCs w:val="32"/>
        </w:rPr>
        <w:t>河南省疾病预防控制中心健康教育所</w:t>
      </w:r>
    </w:p>
    <w:p>
      <w:pPr>
        <w:rPr>
          <w:rFonts w:ascii="仿宋" w:hAnsi="仿宋" w:eastAsia="仿宋"/>
          <w:bCs/>
          <w:sz w:val="32"/>
          <w:szCs w:val="32"/>
        </w:rPr>
      </w:pPr>
      <w:r>
        <w:rPr>
          <w:rFonts w:hint="eastAsia" w:ascii="仿宋" w:hAnsi="仿宋" w:eastAsia="仿宋"/>
          <w:kern w:val="0"/>
          <w:sz w:val="32"/>
          <w:szCs w:val="32"/>
          <w:lang w:val="en-US" w:eastAsia="zh-CN"/>
        </w:rPr>
        <w:t>开封市卫生健康委员会</w:t>
      </w:r>
      <w:r>
        <w:rPr>
          <w:rFonts w:hint="eastAsia" w:ascii="仿宋" w:hAnsi="仿宋" w:eastAsia="仿宋"/>
          <w:kern w:val="0"/>
          <w:sz w:val="32"/>
          <w:szCs w:val="32"/>
        </w:rPr>
        <w:t>供稿）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46CF"/>
    <w:rsid w:val="000323AE"/>
    <w:rsid w:val="000338D5"/>
    <w:rsid w:val="0008551F"/>
    <w:rsid w:val="000E778C"/>
    <w:rsid w:val="00103B7D"/>
    <w:rsid w:val="00145791"/>
    <w:rsid w:val="0016385C"/>
    <w:rsid w:val="00175DFE"/>
    <w:rsid w:val="00286898"/>
    <w:rsid w:val="00425073"/>
    <w:rsid w:val="00485F38"/>
    <w:rsid w:val="004C5E18"/>
    <w:rsid w:val="004F3F28"/>
    <w:rsid w:val="004F7D39"/>
    <w:rsid w:val="0051239F"/>
    <w:rsid w:val="00526F6A"/>
    <w:rsid w:val="00527C82"/>
    <w:rsid w:val="00537208"/>
    <w:rsid w:val="00594BC5"/>
    <w:rsid w:val="00595D72"/>
    <w:rsid w:val="00664808"/>
    <w:rsid w:val="00670156"/>
    <w:rsid w:val="0072435B"/>
    <w:rsid w:val="007D7120"/>
    <w:rsid w:val="007E730B"/>
    <w:rsid w:val="008446CF"/>
    <w:rsid w:val="00952D2B"/>
    <w:rsid w:val="00966E5C"/>
    <w:rsid w:val="009A1E40"/>
    <w:rsid w:val="00A90108"/>
    <w:rsid w:val="00AA0C19"/>
    <w:rsid w:val="00AA413E"/>
    <w:rsid w:val="00B24C86"/>
    <w:rsid w:val="00B74771"/>
    <w:rsid w:val="00BB3FA1"/>
    <w:rsid w:val="00BB573E"/>
    <w:rsid w:val="00BD4464"/>
    <w:rsid w:val="00BE6B78"/>
    <w:rsid w:val="00C06AE6"/>
    <w:rsid w:val="00C22D30"/>
    <w:rsid w:val="00C67CD2"/>
    <w:rsid w:val="00CC40CB"/>
    <w:rsid w:val="00D1658B"/>
    <w:rsid w:val="00D222C6"/>
    <w:rsid w:val="00D4052B"/>
    <w:rsid w:val="00D83708"/>
    <w:rsid w:val="00E04431"/>
    <w:rsid w:val="00F83B30"/>
    <w:rsid w:val="00F87DFB"/>
    <w:rsid w:val="0B070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0</TotalTime>
  <ScaleCrop>false</ScaleCrop>
  <LinksUpToDate>false</LinksUpToDate>
  <CharactersWithSpaces>911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2021-07-29T07:42:00Z</dcterms:created>
  <dc:creator>张强</dc:creator>
  <cp:lastModifiedBy>娄新文</cp:lastModifiedBy>
  <dcterms:modified xsi:type="dcterms:W3CDTF">2022-01-10T06:41:44Z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CBEA97DAECFF4D2ABB9C10F3F152CF7D</vt:lpwstr>
  </property>
</Properties>
</file>